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63D" w:rsidRPr="005D15CD" w:rsidRDefault="00B93B42" w:rsidP="005D15CD">
      <w:pPr>
        <w:jc w:val="right"/>
        <w:rPr>
          <w:rFonts w:ascii="ＭＳ ゴシック" w:hAnsi="ＭＳ ゴシック"/>
        </w:rPr>
      </w:pPr>
      <w:r w:rsidRPr="005D15CD">
        <w:rPr>
          <w:rFonts w:ascii="ＭＳ ゴシック" w:hAnsi="ＭＳ ゴシック" w:hint="eastAsia"/>
        </w:rPr>
        <w:t>全Ｌ協保安・業務Ｇ</w:t>
      </w:r>
      <w:r w:rsidR="00EB4F4D">
        <w:rPr>
          <w:rFonts w:ascii="ＭＳ ゴシック" w:hAnsi="ＭＳ ゴシック" w:hint="eastAsia"/>
        </w:rPr>
        <w:t>７</w:t>
      </w:r>
      <w:r w:rsidRPr="005D15CD">
        <w:rPr>
          <w:rFonts w:ascii="ＭＳ ゴシック" w:hAnsi="ＭＳ ゴシック" w:hint="eastAsia"/>
        </w:rPr>
        <w:t>第</w:t>
      </w:r>
      <w:r w:rsidR="00EB4F4D">
        <w:rPr>
          <w:rFonts w:ascii="ＭＳ ゴシック" w:hAnsi="ＭＳ ゴシック" w:hint="eastAsia"/>
        </w:rPr>
        <w:t>２４</w:t>
      </w:r>
      <w:r w:rsidRPr="005D15CD">
        <w:rPr>
          <w:rFonts w:ascii="ＭＳ ゴシック" w:hAnsi="ＭＳ ゴシック" w:hint="eastAsia"/>
        </w:rPr>
        <w:t>号</w:t>
      </w:r>
    </w:p>
    <w:p w:rsidR="00B93B42" w:rsidRPr="005D15CD" w:rsidRDefault="00B93B42" w:rsidP="005D15CD">
      <w:pPr>
        <w:jc w:val="right"/>
        <w:rPr>
          <w:rFonts w:ascii="ＭＳ ゴシック" w:hAnsi="ＭＳ ゴシック"/>
        </w:rPr>
      </w:pPr>
      <w:r w:rsidRPr="005D15CD">
        <w:rPr>
          <w:rFonts w:ascii="ＭＳ ゴシック" w:hAnsi="ＭＳ ゴシック" w:hint="eastAsia"/>
        </w:rPr>
        <w:t>令和７年４月</w:t>
      </w:r>
      <w:r w:rsidR="006E5BDC">
        <w:rPr>
          <w:rFonts w:ascii="ＭＳ ゴシック" w:hAnsi="ＭＳ ゴシック" w:hint="eastAsia"/>
        </w:rPr>
        <w:t>１７</w:t>
      </w:r>
      <w:r w:rsidRPr="005D15CD">
        <w:rPr>
          <w:rFonts w:ascii="ＭＳ ゴシック" w:hAnsi="ＭＳ ゴシック" w:hint="eastAsia"/>
        </w:rPr>
        <w:t>日</w:t>
      </w:r>
    </w:p>
    <w:p w:rsidR="00B93B42" w:rsidRPr="005D15CD" w:rsidRDefault="00B93B42">
      <w:pPr>
        <w:rPr>
          <w:rFonts w:ascii="ＭＳ ゴシック" w:hAnsi="ＭＳ ゴシック"/>
        </w:rPr>
      </w:pPr>
    </w:p>
    <w:p w:rsidR="00B93B42" w:rsidRPr="005D15CD" w:rsidRDefault="00B93B42">
      <w:pPr>
        <w:rPr>
          <w:rFonts w:ascii="ＭＳ ゴシック" w:hAnsi="ＭＳ ゴシック"/>
        </w:rPr>
      </w:pPr>
      <w:r w:rsidRPr="005D15CD">
        <w:rPr>
          <w:rFonts w:ascii="ＭＳ ゴシック" w:hAnsi="ＭＳ ゴシック" w:hint="eastAsia"/>
        </w:rPr>
        <w:t>正会員　各位</w:t>
      </w:r>
    </w:p>
    <w:p w:rsidR="00B93B42" w:rsidRPr="005D15CD" w:rsidRDefault="00B93B42">
      <w:pPr>
        <w:rPr>
          <w:rFonts w:ascii="ＭＳ ゴシック" w:hAnsi="ＭＳ ゴシック"/>
        </w:rPr>
      </w:pPr>
    </w:p>
    <w:p w:rsidR="00B93B42" w:rsidRPr="005D15CD" w:rsidRDefault="00B93B42" w:rsidP="005D15CD">
      <w:pPr>
        <w:jc w:val="right"/>
        <w:rPr>
          <w:rFonts w:ascii="ＭＳ ゴシック" w:hAnsi="ＭＳ ゴシック"/>
        </w:rPr>
      </w:pPr>
      <w:r w:rsidRPr="005D15CD">
        <w:rPr>
          <w:rFonts w:ascii="ＭＳ ゴシック" w:hAnsi="ＭＳ ゴシック" w:hint="eastAsia"/>
        </w:rPr>
        <w:t>(一社)全国ＬＰガス協会</w:t>
      </w:r>
    </w:p>
    <w:p w:rsidR="00B93B42" w:rsidRDefault="00B93B42">
      <w:pPr>
        <w:rPr>
          <w:rFonts w:ascii="ＭＳ ゴシック" w:hAnsi="ＭＳ ゴシック"/>
        </w:rPr>
      </w:pPr>
    </w:p>
    <w:p w:rsidR="00D639B0" w:rsidRPr="005D15CD" w:rsidRDefault="00D639B0">
      <w:pPr>
        <w:rPr>
          <w:rFonts w:ascii="ＭＳ ゴシック" w:hAnsi="ＭＳ ゴシック"/>
        </w:rPr>
      </w:pPr>
    </w:p>
    <w:p w:rsidR="005D15CD" w:rsidRDefault="00B93B42" w:rsidP="003F17FF">
      <w:pPr>
        <w:ind w:firstLineChars="50" w:firstLine="120"/>
        <w:rPr>
          <w:rFonts w:ascii="ＭＳ ゴシック" w:hAnsi="ＭＳ ゴシック"/>
        </w:rPr>
      </w:pPr>
      <w:r w:rsidRPr="005D15CD">
        <w:rPr>
          <w:rFonts w:ascii="ＭＳ ゴシック" w:hAnsi="ＭＳ ゴシック" w:hint="eastAsia"/>
        </w:rPr>
        <w:t>ＬＰガス料金</w:t>
      </w:r>
      <w:r w:rsidR="003F17FF">
        <w:rPr>
          <w:rFonts w:ascii="ＭＳ ゴシック" w:hAnsi="ＭＳ ゴシック" w:hint="eastAsia"/>
        </w:rPr>
        <w:t>の</w:t>
      </w:r>
      <w:r w:rsidRPr="005D15CD">
        <w:rPr>
          <w:rFonts w:ascii="ＭＳ ゴシック" w:hAnsi="ＭＳ ゴシック" w:hint="eastAsia"/>
        </w:rPr>
        <w:t>透明化・取引の適正化に伴うＬＰガスの適切な流通に向けた</w:t>
      </w:r>
    </w:p>
    <w:p w:rsidR="00B93B42" w:rsidRPr="005D15CD" w:rsidRDefault="005D15CD" w:rsidP="003F17FF">
      <w:pPr>
        <w:ind w:firstLineChars="50" w:firstLine="12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国土交通大臣への</w:t>
      </w:r>
      <w:r w:rsidR="00B93B42" w:rsidRPr="005D15CD">
        <w:rPr>
          <w:rFonts w:ascii="ＭＳ ゴシック" w:hAnsi="ＭＳ ゴシック" w:hint="eastAsia"/>
        </w:rPr>
        <w:t>要望書の提出について(お知らせ</w:t>
      </w:r>
      <w:r w:rsidR="00B93B42" w:rsidRPr="005D15CD">
        <w:rPr>
          <w:rFonts w:ascii="ＭＳ ゴシック" w:hAnsi="ＭＳ ゴシック"/>
        </w:rPr>
        <w:t>)</w:t>
      </w:r>
    </w:p>
    <w:p w:rsidR="00B93B42" w:rsidRPr="005D15CD" w:rsidRDefault="00B93B42">
      <w:pPr>
        <w:rPr>
          <w:rFonts w:ascii="ＭＳ ゴシック" w:hAnsi="ＭＳ ゴシック"/>
        </w:rPr>
      </w:pPr>
    </w:p>
    <w:p w:rsidR="00B93B42" w:rsidRPr="005D15CD" w:rsidRDefault="00B93B42">
      <w:pPr>
        <w:rPr>
          <w:rFonts w:ascii="ＭＳ ゴシック" w:hAnsi="ＭＳ ゴシック"/>
        </w:rPr>
      </w:pPr>
    </w:p>
    <w:p w:rsidR="00B93B42" w:rsidRPr="007768FB" w:rsidRDefault="00B93B42" w:rsidP="00D639B0">
      <w:pPr>
        <w:spacing w:line="360" w:lineRule="auto"/>
        <w:ind w:firstLineChars="100" w:firstLine="240"/>
        <w:rPr>
          <w:rFonts w:ascii="ＭＳ ゴシック" w:hAnsi="ＭＳ ゴシック"/>
        </w:rPr>
      </w:pPr>
      <w:r w:rsidRPr="007768FB">
        <w:rPr>
          <w:rFonts w:ascii="ＭＳ ゴシック" w:hAnsi="ＭＳ ゴシック" w:hint="eastAsia"/>
        </w:rPr>
        <w:t>ＬＰガスの商慣行是正に</w:t>
      </w:r>
      <w:r w:rsidR="00190179">
        <w:rPr>
          <w:rFonts w:ascii="ＭＳ ゴシック" w:hAnsi="ＭＳ ゴシック" w:hint="eastAsia"/>
        </w:rPr>
        <w:t>向けた</w:t>
      </w:r>
      <w:r w:rsidR="005D15CD">
        <w:rPr>
          <w:rFonts w:ascii="ＭＳ ゴシック" w:hAnsi="ＭＳ ゴシック" w:hint="eastAsia"/>
        </w:rPr>
        <w:t>液石法</w:t>
      </w:r>
      <w:r w:rsidRPr="007768FB">
        <w:rPr>
          <w:rFonts w:ascii="ＭＳ ゴシック" w:hAnsi="ＭＳ ゴシック" w:hint="eastAsia"/>
        </w:rPr>
        <w:t>改正省令</w:t>
      </w:r>
      <w:r w:rsidRPr="007768FB">
        <w:rPr>
          <w:rFonts w:ascii="ＭＳ ゴシック" w:hAnsi="ＭＳ ゴシック"/>
        </w:rPr>
        <w:t>(令和６年４月２日公布)</w:t>
      </w:r>
      <w:r w:rsidRPr="007768FB">
        <w:rPr>
          <w:rFonts w:ascii="ＭＳ ゴシック" w:hAnsi="ＭＳ ゴシック" w:hint="eastAsia"/>
        </w:rPr>
        <w:t>が</w:t>
      </w:r>
      <w:r w:rsidRPr="007768FB">
        <w:rPr>
          <w:rFonts w:ascii="ＭＳ ゴシック" w:hAnsi="ＭＳ ゴシック"/>
        </w:rPr>
        <w:t>令和７年４月２日に</w:t>
      </w:r>
      <w:r w:rsidR="00190179">
        <w:rPr>
          <w:rFonts w:ascii="ＭＳ ゴシック" w:hAnsi="ＭＳ ゴシック" w:hint="eastAsia"/>
        </w:rPr>
        <w:t>全面</w:t>
      </w:r>
      <w:r w:rsidRPr="007768FB">
        <w:rPr>
          <w:rFonts w:ascii="ＭＳ ゴシック" w:hAnsi="ＭＳ ゴシック"/>
        </w:rPr>
        <w:t>施行</w:t>
      </w:r>
      <w:r w:rsidRPr="007768FB">
        <w:rPr>
          <w:rFonts w:ascii="ＭＳ ゴシック" w:hAnsi="ＭＳ ゴシック" w:hint="eastAsia"/>
        </w:rPr>
        <w:t>されました。</w:t>
      </w:r>
    </w:p>
    <w:p w:rsidR="00B93B42" w:rsidRPr="007768FB" w:rsidRDefault="00B93B42" w:rsidP="00D639B0">
      <w:pPr>
        <w:rPr>
          <w:rFonts w:ascii="ＭＳ ゴシック" w:hAnsi="ＭＳ ゴシック"/>
        </w:rPr>
      </w:pPr>
    </w:p>
    <w:p w:rsidR="007768FB" w:rsidRDefault="00B93B42" w:rsidP="00D639B0">
      <w:pPr>
        <w:spacing w:line="360" w:lineRule="auto"/>
        <w:ind w:firstLineChars="100" w:firstLine="240"/>
      </w:pPr>
      <w:r>
        <w:rPr>
          <w:rFonts w:hint="eastAsia"/>
        </w:rPr>
        <w:t>令和６年７月２日に施行された</w:t>
      </w:r>
      <w:r w:rsidRPr="00B93B42">
        <w:rPr>
          <w:rFonts w:hint="eastAsia"/>
        </w:rPr>
        <w:t>過大な営業行為の制限</w:t>
      </w:r>
      <w:r>
        <w:rPr>
          <w:rFonts w:hint="eastAsia"/>
        </w:rPr>
        <w:t>に</w:t>
      </w:r>
      <w:r w:rsidR="00190179">
        <w:rPr>
          <w:rFonts w:hint="eastAsia"/>
        </w:rPr>
        <w:t>つき</w:t>
      </w:r>
      <w:r>
        <w:rPr>
          <w:rFonts w:hint="eastAsia"/>
        </w:rPr>
        <w:t>ましては、施行後も</w:t>
      </w:r>
      <w:r w:rsidR="007768FB">
        <w:rPr>
          <w:rFonts w:hint="eastAsia"/>
        </w:rPr>
        <w:t>賃貸住宅を管理する不動産業者等から</w:t>
      </w:r>
      <w:r>
        <w:rPr>
          <w:rFonts w:hint="eastAsia"/>
        </w:rPr>
        <w:t>クーラー等の無償貸与及び紹介料等を強要する</w:t>
      </w:r>
      <w:r w:rsidR="00190179">
        <w:rPr>
          <w:rFonts w:hint="eastAsia"/>
        </w:rPr>
        <w:t>行為が</w:t>
      </w:r>
      <w:r>
        <w:rPr>
          <w:rFonts w:hint="eastAsia"/>
        </w:rPr>
        <w:t>後を絶</w:t>
      </w:r>
      <w:r w:rsidR="00190179">
        <w:rPr>
          <w:rFonts w:hint="eastAsia"/>
        </w:rPr>
        <w:t>ちませんが</w:t>
      </w:r>
      <w:r>
        <w:rPr>
          <w:rFonts w:hint="eastAsia"/>
        </w:rPr>
        <w:t>、</w:t>
      </w:r>
      <w:r w:rsidR="007768FB">
        <w:rPr>
          <w:rFonts w:hint="eastAsia"/>
        </w:rPr>
        <w:t>ＬＰガス</w:t>
      </w:r>
      <w:r w:rsidR="00A527A3">
        <w:rPr>
          <w:rFonts w:hint="eastAsia"/>
        </w:rPr>
        <w:t>販売事業者はそれ</w:t>
      </w:r>
      <w:r>
        <w:rPr>
          <w:rFonts w:hint="eastAsia"/>
        </w:rPr>
        <w:t>を受け入れれば</w:t>
      </w:r>
      <w:r w:rsidR="00A527A3">
        <w:rPr>
          <w:rFonts w:hint="eastAsia"/>
        </w:rPr>
        <w:t>液石法</w:t>
      </w:r>
      <w:r>
        <w:rPr>
          <w:rFonts w:hint="eastAsia"/>
        </w:rPr>
        <w:t>改正省令の罰則</w:t>
      </w:r>
      <w:r w:rsidR="00190179">
        <w:rPr>
          <w:rFonts w:hint="eastAsia"/>
        </w:rPr>
        <w:t>適用</w:t>
      </w:r>
      <w:r w:rsidR="007C392C">
        <w:rPr>
          <w:rFonts w:hint="eastAsia"/>
        </w:rPr>
        <w:t>もあ</w:t>
      </w:r>
      <w:r w:rsidR="00190179">
        <w:rPr>
          <w:rFonts w:hint="eastAsia"/>
        </w:rPr>
        <w:t>りうる一方</w:t>
      </w:r>
      <w:r>
        <w:rPr>
          <w:rFonts w:hint="eastAsia"/>
        </w:rPr>
        <w:t>、不動産業者には</w:t>
      </w:r>
      <w:r w:rsidR="00190179">
        <w:rPr>
          <w:rFonts w:hint="eastAsia"/>
        </w:rPr>
        <w:t>何らの規制</w:t>
      </w:r>
      <w:r w:rsidR="003C65B1">
        <w:rPr>
          <w:rFonts w:hint="eastAsia"/>
        </w:rPr>
        <w:t>も</w:t>
      </w:r>
      <w:r>
        <w:rPr>
          <w:rFonts w:hint="eastAsia"/>
        </w:rPr>
        <w:t>ないという不均衡な状態に陥って</w:t>
      </w:r>
      <w:r w:rsidR="00A527A3">
        <w:rPr>
          <w:rFonts w:hint="eastAsia"/>
        </w:rPr>
        <w:t>い</w:t>
      </w:r>
      <w:r w:rsidR="007768FB">
        <w:rPr>
          <w:rFonts w:hint="eastAsia"/>
        </w:rPr>
        <w:t>ます。</w:t>
      </w:r>
    </w:p>
    <w:p w:rsidR="007768FB" w:rsidRPr="007768FB" w:rsidRDefault="007768FB" w:rsidP="00D639B0">
      <w:pPr>
        <w:rPr>
          <w:rFonts w:ascii="ＭＳ ゴシック" w:hAnsi="ＭＳ ゴシック"/>
        </w:rPr>
      </w:pPr>
    </w:p>
    <w:p w:rsidR="00B93B42" w:rsidRDefault="00D639B0" w:rsidP="00D639B0">
      <w:pPr>
        <w:spacing w:line="360" w:lineRule="auto"/>
        <w:ind w:firstLineChars="100" w:firstLine="240"/>
      </w:pPr>
      <w:r>
        <w:rPr>
          <w:rFonts w:hint="eastAsia"/>
        </w:rPr>
        <w:t>この度</w:t>
      </w:r>
      <w:r w:rsidR="007768FB">
        <w:rPr>
          <w:rFonts w:hint="eastAsia"/>
        </w:rPr>
        <w:t>、この現状を</w:t>
      </w:r>
      <w:r w:rsidR="003C65B1">
        <w:rPr>
          <w:rFonts w:hint="eastAsia"/>
        </w:rPr>
        <w:t>是正す</w:t>
      </w:r>
      <w:r w:rsidR="007768FB">
        <w:rPr>
          <w:rFonts w:hint="eastAsia"/>
        </w:rPr>
        <w:t>べきとして、</w:t>
      </w:r>
      <w:r w:rsidR="003C65B1">
        <w:rPr>
          <w:rFonts w:hint="eastAsia"/>
        </w:rPr>
        <w:t>本年</w:t>
      </w:r>
      <w:r w:rsidR="007768FB">
        <w:rPr>
          <w:rFonts w:hint="eastAsia"/>
        </w:rPr>
        <w:t>４月１５日に</w:t>
      </w:r>
      <w:r w:rsidR="00A527A3">
        <w:rPr>
          <w:rFonts w:hint="eastAsia"/>
        </w:rPr>
        <w:t>山田会長及び</w:t>
      </w:r>
      <w:r w:rsidR="007768FB">
        <w:rPr>
          <w:rFonts w:hint="eastAsia"/>
        </w:rPr>
        <w:t>髙橋流通委員会委員長</w:t>
      </w:r>
      <w:r>
        <w:rPr>
          <w:rFonts w:hint="eastAsia"/>
        </w:rPr>
        <w:t>から</w:t>
      </w:r>
      <w:r w:rsidR="00A527A3">
        <w:rPr>
          <w:rFonts w:hint="eastAsia"/>
        </w:rPr>
        <w:t>中野国土交通大臣</w:t>
      </w:r>
      <w:r>
        <w:rPr>
          <w:rFonts w:hint="eastAsia"/>
        </w:rPr>
        <w:t>に対して</w:t>
      </w:r>
      <w:r w:rsidR="00A527A3">
        <w:rPr>
          <w:rFonts w:hint="eastAsia"/>
        </w:rPr>
        <w:t>別添のとおり</w:t>
      </w:r>
      <w:r w:rsidR="00B93B42">
        <w:rPr>
          <w:rFonts w:hint="eastAsia"/>
        </w:rPr>
        <w:t>、不動産業界</w:t>
      </w:r>
      <w:r w:rsidR="007768FB">
        <w:rPr>
          <w:rFonts w:hint="eastAsia"/>
        </w:rPr>
        <w:t>に対する</w:t>
      </w:r>
      <w:r>
        <w:rPr>
          <w:rFonts w:hint="eastAsia"/>
        </w:rPr>
        <w:t>法令遵守体制の</w:t>
      </w:r>
      <w:r w:rsidR="00AA48F2">
        <w:rPr>
          <w:rFonts w:hint="eastAsia"/>
        </w:rPr>
        <w:t>強化</w:t>
      </w:r>
      <w:r>
        <w:rPr>
          <w:rFonts w:hint="eastAsia"/>
        </w:rPr>
        <w:t>等</w:t>
      </w:r>
      <w:r w:rsidR="00AA48F2">
        <w:rPr>
          <w:rFonts w:hint="eastAsia"/>
        </w:rPr>
        <w:t>に</w:t>
      </w:r>
      <w:r w:rsidR="003C65B1">
        <w:rPr>
          <w:rFonts w:hint="eastAsia"/>
        </w:rPr>
        <w:t>向けた取組みに</w:t>
      </w:r>
      <w:r w:rsidR="00AA48F2">
        <w:rPr>
          <w:rFonts w:hint="eastAsia"/>
        </w:rPr>
        <w:t>つい</w:t>
      </w:r>
      <w:bookmarkStart w:id="0" w:name="_GoBack"/>
      <w:bookmarkEnd w:id="0"/>
      <w:r w:rsidR="00AA48F2">
        <w:rPr>
          <w:rFonts w:hint="eastAsia"/>
        </w:rPr>
        <w:t>て</w:t>
      </w:r>
      <w:r w:rsidR="00A527A3">
        <w:rPr>
          <w:rFonts w:hint="eastAsia"/>
        </w:rPr>
        <w:t>要望</w:t>
      </w:r>
      <w:r>
        <w:rPr>
          <w:rFonts w:hint="eastAsia"/>
        </w:rPr>
        <w:t>を</w:t>
      </w:r>
      <w:r w:rsidR="00A527A3">
        <w:rPr>
          <w:rFonts w:hint="eastAsia"/>
        </w:rPr>
        <w:t>いたしましたのでお知らせいたします。</w:t>
      </w:r>
    </w:p>
    <w:p w:rsidR="007768FB" w:rsidRDefault="007768FB" w:rsidP="00B93B42"/>
    <w:p w:rsidR="007768FB" w:rsidRDefault="007768FB" w:rsidP="007768FB">
      <w:pPr>
        <w:jc w:val="right"/>
      </w:pPr>
      <w:r>
        <w:rPr>
          <w:rFonts w:hint="eastAsia"/>
        </w:rPr>
        <w:t>以　上</w:t>
      </w:r>
    </w:p>
    <w:p w:rsidR="007768FB" w:rsidRDefault="007768FB" w:rsidP="007768FB">
      <w:pPr>
        <w:jc w:val="right"/>
      </w:pPr>
      <w:r>
        <w:rPr>
          <w:rFonts w:hint="eastAsia"/>
        </w:rPr>
        <w:t>発信手段：Ｅメール</w:t>
      </w:r>
    </w:p>
    <w:p w:rsidR="007768FB" w:rsidRPr="003F17FF" w:rsidRDefault="007768FB" w:rsidP="007768FB">
      <w:pPr>
        <w:jc w:val="right"/>
        <w:rPr>
          <w:rFonts w:ascii="ＭＳ ゴシック" w:hAnsi="ＭＳ ゴシック"/>
        </w:rPr>
      </w:pPr>
      <w:r w:rsidRPr="003F17FF">
        <w:rPr>
          <w:rFonts w:ascii="ＭＳ ゴシック" w:hAnsi="ＭＳ ゴシック" w:hint="eastAsia"/>
        </w:rPr>
        <w:t>担当：笠間、瀬谷</w:t>
      </w:r>
      <w:r w:rsidR="003F17FF" w:rsidRPr="003F17FF">
        <w:rPr>
          <w:rFonts w:ascii="ＭＳ ゴシック" w:hAnsi="ＭＳ ゴシック" w:hint="eastAsia"/>
        </w:rPr>
        <w:t>(</w:t>
      </w:r>
      <w:r w:rsidRPr="003F17FF">
        <w:rPr>
          <w:rFonts w:ascii="ＭＳ ゴシック" w:hAnsi="ＭＳ ゴシック" w:hint="eastAsia"/>
        </w:rPr>
        <w:t>孝</w:t>
      </w:r>
      <w:r w:rsidR="003F17FF" w:rsidRPr="003F17FF">
        <w:rPr>
          <w:rFonts w:ascii="ＭＳ ゴシック" w:hAnsi="ＭＳ ゴシック" w:hint="eastAsia"/>
        </w:rPr>
        <w:t>)</w:t>
      </w:r>
    </w:p>
    <w:sectPr w:rsidR="007768FB" w:rsidRPr="003F17FF" w:rsidSect="00D639B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F4D" w:rsidRDefault="00EB4F4D" w:rsidP="00EB4F4D">
      <w:r>
        <w:separator/>
      </w:r>
    </w:p>
  </w:endnote>
  <w:endnote w:type="continuationSeparator" w:id="0">
    <w:p w:rsidR="00EB4F4D" w:rsidRDefault="00EB4F4D" w:rsidP="00EB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F4D" w:rsidRDefault="00EB4F4D" w:rsidP="00EB4F4D">
      <w:r>
        <w:separator/>
      </w:r>
    </w:p>
  </w:footnote>
  <w:footnote w:type="continuationSeparator" w:id="0">
    <w:p w:rsidR="00EB4F4D" w:rsidRDefault="00EB4F4D" w:rsidP="00EB4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42"/>
    <w:rsid w:val="00190179"/>
    <w:rsid w:val="001F263D"/>
    <w:rsid w:val="003C65B1"/>
    <w:rsid w:val="003F17FF"/>
    <w:rsid w:val="005D15CD"/>
    <w:rsid w:val="006E5BDC"/>
    <w:rsid w:val="007768FB"/>
    <w:rsid w:val="007C392C"/>
    <w:rsid w:val="00A527A3"/>
    <w:rsid w:val="00AA48F2"/>
    <w:rsid w:val="00B93B42"/>
    <w:rsid w:val="00BE224B"/>
    <w:rsid w:val="00D639B0"/>
    <w:rsid w:val="00EB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3B6205"/>
  <w15:chartTrackingRefBased/>
  <w15:docId w15:val="{C0593378-D422-4A3E-90EF-4E79151E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F4D"/>
  </w:style>
  <w:style w:type="paragraph" w:styleId="a5">
    <w:name w:val="footer"/>
    <w:basedOn w:val="a"/>
    <w:link w:val="a6"/>
    <w:uiPriority w:val="99"/>
    <w:unhideWhenUsed/>
    <w:rsid w:val="00EB4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JLSA017</dc:creator>
  <cp:keywords/>
  <dc:description/>
  <cp:lastModifiedBy>JLSA017</cp:lastModifiedBy>
  <cp:revision>7</cp:revision>
  <cp:lastPrinted>2025-04-16T00:47:00Z</cp:lastPrinted>
  <dcterms:created xsi:type="dcterms:W3CDTF">2025-04-15T07:18:00Z</dcterms:created>
  <dcterms:modified xsi:type="dcterms:W3CDTF">2025-04-17T06:39:00Z</dcterms:modified>
</cp:coreProperties>
</file>